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84B" w:rsidRPr="00C26204" w:rsidP="00920F00">
      <w:pPr>
        <w:spacing w:after="0" w:line="240" w:lineRule="auto"/>
        <w:ind w:right="-2" w:firstLine="567"/>
        <w:jc w:val="right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 </w:t>
      </w:r>
      <w:r w:rsidR="00C26204">
        <w:rPr>
          <w:rFonts w:ascii="Times New Roman" w:hAnsi="Times New Roman"/>
          <w:sz w:val="28"/>
          <w:szCs w:val="28"/>
        </w:rPr>
        <w:t>Д</w:t>
      </w:r>
      <w:r w:rsidRPr="00C26204">
        <w:rPr>
          <w:rFonts w:ascii="Times New Roman" w:hAnsi="Times New Roman"/>
          <w:sz w:val="28"/>
          <w:szCs w:val="28"/>
        </w:rPr>
        <w:t>ело № 5-</w:t>
      </w:r>
      <w:r w:rsidRPr="00C26204" w:rsidR="00F764ED">
        <w:rPr>
          <w:rFonts w:ascii="Times New Roman" w:hAnsi="Times New Roman"/>
          <w:sz w:val="28"/>
          <w:szCs w:val="28"/>
        </w:rPr>
        <w:t>1507</w:t>
      </w:r>
      <w:r w:rsidRPr="00C26204">
        <w:rPr>
          <w:rFonts w:ascii="Times New Roman" w:hAnsi="Times New Roman"/>
          <w:sz w:val="28"/>
          <w:szCs w:val="28"/>
        </w:rPr>
        <w:t>-210</w:t>
      </w:r>
      <w:r w:rsidRPr="00C26204" w:rsidR="0013527D">
        <w:rPr>
          <w:rFonts w:ascii="Times New Roman" w:hAnsi="Times New Roman"/>
          <w:sz w:val="28"/>
          <w:szCs w:val="28"/>
        </w:rPr>
        <w:t>8</w:t>
      </w:r>
      <w:r w:rsidRPr="00C26204">
        <w:rPr>
          <w:rFonts w:ascii="Times New Roman" w:hAnsi="Times New Roman"/>
          <w:sz w:val="28"/>
          <w:szCs w:val="28"/>
        </w:rPr>
        <w:t>/202</w:t>
      </w:r>
      <w:r w:rsidRPr="00C26204" w:rsidR="00F764ED">
        <w:rPr>
          <w:rFonts w:ascii="Times New Roman" w:hAnsi="Times New Roman"/>
          <w:sz w:val="28"/>
          <w:szCs w:val="28"/>
        </w:rPr>
        <w:t>5</w:t>
      </w:r>
    </w:p>
    <w:p w:rsidR="00117E44" w:rsidRPr="00C26204" w:rsidP="00920F00">
      <w:pPr>
        <w:spacing w:after="0" w:line="240" w:lineRule="auto"/>
        <w:ind w:right="-2" w:firstLine="567"/>
        <w:jc w:val="right"/>
        <w:rPr>
          <w:rFonts w:ascii="Times New Roman" w:hAnsi="Times New Roman"/>
          <w:bCs/>
          <w:sz w:val="28"/>
          <w:szCs w:val="28"/>
        </w:rPr>
      </w:pPr>
      <w:r w:rsidRPr="00C26204">
        <w:rPr>
          <w:rFonts w:ascii="Times New Roman" w:hAnsi="Times New Roman"/>
          <w:bCs/>
          <w:sz w:val="28"/>
          <w:szCs w:val="28"/>
        </w:rPr>
        <w:t>86MS0048-01-202</w:t>
      </w:r>
      <w:r w:rsidRPr="00C26204" w:rsidR="00F764ED">
        <w:rPr>
          <w:rFonts w:ascii="Times New Roman" w:hAnsi="Times New Roman"/>
          <w:bCs/>
          <w:sz w:val="28"/>
          <w:szCs w:val="28"/>
        </w:rPr>
        <w:t>5</w:t>
      </w:r>
      <w:r w:rsidRPr="00C26204">
        <w:rPr>
          <w:rFonts w:ascii="Times New Roman" w:hAnsi="Times New Roman"/>
          <w:bCs/>
          <w:sz w:val="28"/>
          <w:szCs w:val="28"/>
        </w:rPr>
        <w:t>-00</w:t>
      </w:r>
      <w:r w:rsidRPr="00C26204" w:rsidR="00F764ED">
        <w:rPr>
          <w:rFonts w:ascii="Times New Roman" w:hAnsi="Times New Roman"/>
          <w:bCs/>
          <w:sz w:val="28"/>
          <w:szCs w:val="28"/>
        </w:rPr>
        <w:t>636</w:t>
      </w:r>
      <w:r w:rsidR="007516A7">
        <w:rPr>
          <w:rFonts w:ascii="Times New Roman" w:hAnsi="Times New Roman"/>
          <w:bCs/>
          <w:sz w:val="28"/>
          <w:szCs w:val="28"/>
        </w:rPr>
        <w:t>5</w:t>
      </w:r>
      <w:r w:rsidRPr="00C26204">
        <w:rPr>
          <w:rFonts w:ascii="Times New Roman" w:hAnsi="Times New Roman"/>
          <w:bCs/>
          <w:sz w:val="28"/>
          <w:szCs w:val="28"/>
        </w:rPr>
        <w:t>-</w:t>
      </w:r>
      <w:r w:rsidR="007516A7">
        <w:rPr>
          <w:rFonts w:ascii="Times New Roman" w:hAnsi="Times New Roman"/>
          <w:bCs/>
          <w:sz w:val="28"/>
          <w:szCs w:val="28"/>
        </w:rPr>
        <w:t>02</w:t>
      </w:r>
    </w:p>
    <w:p w:rsidR="00920F00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</w:p>
    <w:p w:rsidR="00F0384B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ПОСТАНОВЛЕНИЕ</w:t>
      </w:r>
    </w:p>
    <w:p w:rsidR="00F0384B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F0384B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г. Нижневартовск                                        </w:t>
      </w:r>
      <w:r w:rsidRPr="00C26204" w:rsidR="00036EF2">
        <w:rPr>
          <w:rFonts w:ascii="Times New Roman" w:hAnsi="Times New Roman"/>
          <w:sz w:val="28"/>
          <w:szCs w:val="28"/>
        </w:rPr>
        <w:t xml:space="preserve">          </w:t>
      </w:r>
      <w:r w:rsidRPr="00C26204" w:rsidR="00D02C2C">
        <w:rPr>
          <w:rFonts w:ascii="Times New Roman" w:hAnsi="Times New Roman"/>
          <w:sz w:val="28"/>
          <w:szCs w:val="28"/>
        </w:rPr>
        <w:t xml:space="preserve">       </w:t>
      </w:r>
      <w:r w:rsidRPr="00C26204" w:rsidR="00036EF2">
        <w:rPr>
          <w:rFonts w:ascii="Times New Roman" w:hAnsi="Times New Roman"/>
          <w:sz w:val="28"/>
          <w:szCs w:val="28"/>
        </w:rPr>
        <w:t xml:space="preserve">   </w:t>
      </w:r>
      <w:r w:rsidRPr="00C26204" w:rsidR="00F764ED">
        <w:rPr>
          <w:rFonts w:ascii="Times New Roman" w:hAnsi="Times New Roman"/>
          <w:sz w:val="28"/>
          <w:szCs w:val="28"/>
        </w:rPr>
        <w:t>24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 w:rsidR="00F764ED">
        <w:rPr>
          <w:rFonts w:ascii="Times New Roman" w:hAnsi="Times New Roman"/>
          <w:sz w:val="28"/>
          <w:szCs w:val="28"/>
        </w:rPr>
        <w:t>сентяб</w:t>
      </w:r>
      <w:r w:rsidRPr="00C26204" w:rsidR="0013527D">
        <w:rPr>
          <w:rFonts w:ascii="Times New Roman" w:hAnsi="Times New Roman"/>
          <w:sz w:val="28"/>
          <w:szCs w:val="28"/>
        </w:rPr>
        <w:t>ря</w:t>
      </w:r>
      <w:r w:rsidRPr="00C26204">
        <w:rPr>
          <w:rFonts w:ascii="Times New Roman" w:hAnsi="Times New Roman"/>
          <w:sz w:val="28"/>
          <w:szCs w:val="28"/>
        </w:rPr>
        <w:t xml:space="preserve"> 202</w:t>
      </w:r>
      <w:r w:rsidRPr="00C26204" w:rsidR="00F764ED">
        <w:rPr>
          <w:rFonts w:ascii="Times New Roman" w:hAnsi="Times New Roman"/>
          <w:sz w:val="28"/>
          <w:szCs w:val="28"/>
        </w:rPr>
        <w:t>5</w:t>
      </w:r>
      <w:r w:rsidRPr="00C26204">
        <w:rPr>
          <w:rFonts w:ascii="Times New Roman" w:hAnsi="Times New Roman"/>
          <w:sz w:val="28"/>
          <w:szCs w:val="28"/>
        </w:rPr>
        <w:t xml:space="preserve"> года                                                                  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424BC" w:rsidRPr="00C26204" w:rsidP="00920F0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8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Нижневартовского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 - Мансийского автономного округа – Югры,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Щетникова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Н.В., Тюменская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область, г. Нижневартовск, ул. Нефтяников д. 6, рассмотрев дело об административном правонарушении в отношении:</w:t>
      </w:r>
    </w:p>
    <w:p w:rsidR="00C645E2" w:rsidP="00C645E2">
      <w:pPr>
        <w:widowControl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исполняющей обязанности д</w:t>
      </w:r>
      <w:r w:rsidRPr="00C26204" w:rsidR="00DF1F0C">
        <w:rPr>
          <w:rFonts w:ascii="Times New Roman" w:hAnsi="Times New Roman"/>
          <w:sz w:val="28"/>
          <w:szCs w:val="28"/>
        </w:rPr>
        <w:t xml:space="preserve">иректора </w:t>
      </w:r>
      <w:r w:rsidRPr="00C26204" w:rsidR="00401383">
        <w:rPr>
          <w:rFonts w:ascii="Times New Roman" w:hAnsi="Times New Roman"/>
          <w:sz w:val="28"/>
          <w:szCs w:val="28"/>
        </w:rPr>
        <w:t>М</w:t>
      </w:r>
      <w:r w:rsidRPr="00C26204" w:rsidR="00DF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униципального </w:t>
      </w:r>
      <w:r w:rsidRPr="00C26204" w:rsidR="0013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автономного</w:t>
      </w:r>
      <w:r w:rsidRPr="00C26204" w:rsidR="00DF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учреждения города Нижневартовска «</w:t>
      </w:r>
      <w:r w:rsidRPr="00C26204" w:rsidR="0013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развития образования</w:t>
      </w:r>
      <w:r w:rsidRPr="00C26204" w:rsidR="00DF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C26204" w:rsidR="00DF1F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Усовой Надежды Влади</w:t>
      </w:r>
      <w:r>
        <w:rPr>
          <w:rFonts w:ascii="Times New Roman" w:hAnsi="Times New Roman"/>
          <w:sz w:val="28"/>
          <w:szCs w:val="28"/>
        </w:rPr>
        <w:t>мировны</w:t>
      </w:r>
      <w:r w:rsidRPr="00C26204" w:rsidR="00DF1F0C">
        <w:rPr>
          <w:rFonts w:ascii="Times New Roman" w:hAnsi="Times New Roman"/>
          <w:sz w:val="28"/>
          <w:szCs w:val="28"/>
        </w:rPr>
        <w:t>,</w:t>
      </w:r>
      <w:r w:rsidRPr="00C26204" w:rsidR="00DF1F0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C26204" w:rsidR="00DF1F0C">
        <w:rPr>
          <w:rFonts w:ascii="Times New Roman" w:hAnsi="Times New Roman"/>
          <w:bCs/>
          <w:sz w:val="28"/>
          <w:szCs w:val="28"/>
        </w:rPr>
        <w:t xml:space="preserve"> </w:t>
      </w:r>
      <w:r w:rsidRPr="00C26204" w:rsidR="00DF1F0C">
        <w:rPr>
          <w:rFonts w:ascii="Times New Roman" w:hAnsi="Times New Roman"/>
          <w:sz w:val="28"/>
          <w:szCs w:val="28"/>
        </w:rPr>
        <w:t xml:space="preserve">года рождения, место рождения: </w:t>
      </w:r>
      <w:r>
        <w:rPr>
          <w:sz w:val="28"/>
          <w:szCs w:val="28"/>
        </w:rPr>
        <w:t>***</w:t>
      </w:r>
      <w:r w:rsidRPr="00C26204" w:rsidR="00DF1F0C">
        <w:rPr>
          <w:rFonts w:ascii="Times New Roman" w:hAnsi="Times New Roman"/>
          <w:sz w:val="28"/>
          <w:szCs w:val="28"/>
        </w:rPr>
        <w:t>, зарегистрированно</w:t>
      </w:r>
      <w:r w:rsidRPr="00C26204" w:rsidR="0013527D">
        <w:rPr>
          <w:rFonts w:ascii="Times New Roman" w:hAnsi="Times New Roman"/>
          <w:sz w:val="28"/>
          <w:szCs w:val="28"/>
        </w:rPr>
        <w:t>й</w:t>
      </w:r>
      <w:r w:rsidRPr="00C26204" w:rsidR="00DF1F0C">
        <w:rPr>
          <w:rFonts w:ascii="Times New Roman" w:hAnsi="Times New Roman"/>
          <w:sz w:val="28"/>
          <w:szCs w:val="28"/>
        </w:rPr>
        <w:t xml:space="preserve"> и проживающе</w:t>
      </w:r>
      <w:r w:rsidRPr="00C26204" w:rsidR="0013527D">
        <w:rPr>
          <w:rFonts w:ascii="Times New Roman" w:hAnsi="Times New Roman"/>
          <w:sz w:val="28"/>
          <w:szCs w:val="28"/>
        </w:rPr>
        <w:t>й</w:t>
      </w:r>
      <w:r w:rsidRPr="00C26204" w:rsidR="00DF1F0C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sz w:val="28"/>
          <w:szCs w:val="28"/>
        </w:rPr>
        <w:t>***</w:t>
      </w:r>
      <w:r w:rsidRPr="00C26204" w:rsidR="00DF1F0C">
        <w:rPr>
          <w:rFonts w:ascii="Times New Roman" w:hAnsi="Times New Roman"/>
          <w:sz w:val="28"/>
          <w:szCs w:val="28"/>
        </w:rPr>
        <w:t xml:space="preserve">, паспорт </w:t>
      </w:r>
      <w:r>
        <w:rPr>
          <w:sz w:val="28"/>
          <w:szCs w:val="28"/>
        </w:rPr>
        <w:t>***</w:t>
      </w:r>
      <w:r w:rsidRPr="00C26204" w:rsidR="00DF1F0C">
        <w:rPr>
          <w:rFonts w:ascii="Times New Roman" w:hAnsi="Times New Roman"/>
          <w:sz w:val="28"/>
          <w:szCs w:val="28"/>
        </w:rPr>
        <w:t>,</w:t>
      </w:r>
    </w:p>
    <w:p w:rsidR="00F0384B" w:rsidRPr="00C26204" w:rsidP="00C645E2">
      <w:pPr>
        <w:widowControl w:val="0"/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УСТАНОВИЛ:</w:t>
      </w:r>
    </w:p>
    <w:p w:rsidR="00CA3B00" w:rsidRPr="00C26204" w:rsidP="00CA3B0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Усова Н.В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., являясь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исполняющим обязанности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автономного учреждения города Нижневартовска «Центр развития образования», расположенного по адресу: г. Нижневартовск, ул. Мира, д. 56Б, в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течении рабочего времени с 09:00 до 18:00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23, 26, 30, 31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июл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я, </w:t>
      </w:r>
      <w:r w:rsidR="00653D39">
        <w:rPr>
          <w:rFonts w:ascii="Times New Roman" w:eastAsia="Times New Roman" w:hAnsi="Times New Roman"/>
          <w:sz w:val="28"/>
          <w:szCs w:val="28"/>
          <w:lang w:eastAsia="ru-RU"/>
        </w:rPr>
        <w:t xml:space="preserve">09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августа 2024 года произвела нецелевое использование бюджетных средств, выразившееся в направлении средств, полученных из местного бюджета, на цели, не соответствующие целям, определённым соглашением о порядке и условиях предоставления субсидии на фин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ансовое обеспечение выполнения муниципального задания на оказание муниципальных услуг (выполнение работ) от 29 декабря 2023 года № 69, а именно: в нарушение пункта 4 Положения о прядке оплаты стоимости услуг лицам, сопровождающим детей до выездных организа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ций отдыха детей и их оздоровления и обратно, утвержденного постановлением администрации города Нижневартовска от 09 марта 2021 года № 180, выраженные в неправомерном компенсировании расходов сопровождающих лиц на оплату дополнительных услуг в виде доброво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льного личного страхования, комиссии банка за перевод денежных средств в размере </w:t>
      </w:r>
      <w:r w:rsidR="00653D39">
        <w:rPr>
          <w:rFonts w:ascii="Times New Roman" w:eastAsia="Times New Roman" w:hAnsi="Times New Roman"/>
          <w:sz w:val="28"/>
          <w:szCs w:val="28"/>
          <w:lang w:eastAsia="ru-RU"/>
        </w:rPr>
        <w:t>1430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00 копеек.</w:t>
      </w:r>
    </w:p>
    <w:p w:rsidR="007D6AB4" w:rsidRPr="00C26204" w:rsidP="00920F00">
      <w:pPr>
        <w:pStyle w:val="BodyText"/>
        <w:spacing w:after="0" w:line="240" w:lineRule="auto"/>
        <w:ind w:left="20" w:right="60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Представител</w:t>
      </w:r>
      <w:r w:rsidRPr="00C26204" w:rsidR="00671FEF">
        <w:rPr>
          <w:rFonts w:ascii="Times New Roman" w:hAnsi="Times New Roman"/>
          <w:sz w:val="28"/>
          <w:szCs w:val="28"/>
        </w:rPr>
        <w:t>ь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контрольно-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счетного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органа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образования-счетной палаты города Нижневартовска, начальник отдела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ФИО1</w:t>
      </w:r>
      <w:r w:rsidRPr="00C26204">
        <w:rPr>
          <w:rFonts w:ascii="Times New Roman" w:hAnsi="Times New Roman"/>
          <w:sz w:val="28"/>
          <w:szCs w:val="28"/>
        </w:rPr>
        <w:t xml:space="preserve">. при рассмотрении административного материала настаивали на привлечении </w:t>
      </w:r>
      <w:r w:rsidR="00653D39">
        <w:rPr>
          <w:rFonts w:ascii="Times New Roman" w:hAnsi="Times New Roman"/>
          <w:sz w:val="28"/>
          <w:szCs w:val="28"/>
        </w:rPr>
        <w:t>Усовой Н.В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административной ответственности, пояснила, что нецелевое использование денежных средств было установлено.</w:t>
      </w:r>
    </w:p>
    <w:p w:rsidR="007D6AB4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Усова Н.В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судебно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124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вину в совершении административного правонарушения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признала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  <w:r w:rsidRPr="00C26204">
        <w:rPr>
          <w:rFonts w:ascii="Times New Roman" w:hAnsi="Times New Roman"/>
          <w:sz w:val="28"/>
          <w:szCs w:val="28"/>
        </w:rPr>
        <w:t xml:space="preserve"> 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Миров</w:t>
      </w:r>
      <w:r w:rsidRPr="00C26204" w:rsidR="00B4421E">
        <w:rPr>
          <w:rFonts w:ascii="Times New Roman" w:hAnsi="Times New Roman"/>
          <w:sz w:val="28"/>
          <w:szCs w:val="28"/>
        </w:rPr>
        <w:t>ой судья, выслушав представител</w:t>
      </w:r>
      <w:r w:rsidRPr="00C26204" w:rsidR="00671FEF">
        <w:rPr>
          <w:rFonts w:ascii="Times New Roman" w:hAnsi="Times New Roman"/>
          <w:sz w:val="28"/>
          <w:szCs w:val="28"/>
        </w:rPr>
        <w:t>я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контрольно-счетного органа муниципального образования-счетной палаты города Нижневартовска</w:t>
      </w:r>
      <w:r w:rsidRPr="00C26204" w:rsidR="00671F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ФИО1</w:t>
      </w:r>
      <w:r w:rsidRPr="00C26204">
        <w:rPr>
          <w:rFonts w:ascii="Times New Roman" w:hAnsi="Times New Roman"/>
          <w:sz w:val="28"/>
          <w:szCs w:val="28"/>
        </w:rPr>
        <w:t xml:space="preserve">, </w:t>
      </w:r>
      <w:r w:rsidR="00653D39">
        <w:rPr>
          <w:rFonts w:ascii="Times New Roman" w:hAnsi="Times New Roman"/>
          <w:sz w:val="28"/>
          <w:szCs w:val="28"/>
        </w:rPr>
        <w:t xml:space="preserve">Усову Н.В., </w:t>
      </w:r>
      <w:r w:rsidRPr="00C26204">
        <w:rPr>
          <w:rFonts w:ascii="Times New Roman" w:hAnsi="Times New Roman"/>
          <w:sz w:val="28"/>
          <w:szCs w:val="28"/>
        </w:rPr>
        <w:t>исследовав материалы дела: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 xml:space="preserve">протокол </w:t>
      </w:r>
      <w:r w:rsidRPr="00F764ED">
        <w:rPr>
          <w:rFonts w:ascii="Times New Roman" w:hAnsi="Times New Roman"/>
          <w:sz w:val="28"/>
          <w:szCs w:val="28"/>
        </w:rPr>
        <w:t>об административном правонарушении от 28.08.2025 № 1</w:t>
      </w:r>
      <w:r w:rsidR="00653D39">
        <w:rPr>
          <w:rFonts w:ascii="Times New Roman" w:hAnsi="Times New Roman"/>
          <w:sz w:val="28"/>
          <w:szCs w:val="28"/>
        </w:rPr>
        <w:t>7</w:t>
      </w:r>
      <w:r w:rsidRPr="00F764ED">
        <w:rPr>
          <w:rFonts w:ascii="Times New Roman" w:hAnsi="Times New Roman"/>
          <w:sz w:val="28"/>
          <w:szCs w:val="28"/>
        </w:rPr>
        <w:t>-П/СП,</w:t>
      </w:r>
      <w:r w:rsidRPr="00F764ED">
        <w:rPr>
          <w:sz w:val="28"/>
          <w:szCs w:val="28"/>
        </w:rPr>
        <w:t xml:space="preserve"> </w:t>
      </w:r>
      <w:r w:rsidRPr="00F764ED">
        <w:rPr>
          <w:rFonts w:ascii="Times New Roman" w:hAnsi="Times New Roman"/>
          <w:sz w:val="28"/>
          <w:szCs w:val="28"/>
        </w:rPr>
        <w:t xml:space="preserve">процессуальные права, предусмотренные ст. 25.1 КоАП РФ, а также </w:t>
      </w:r>
      <w:r w:rsidRPr="00F764ED">
        <w:rPr>
          <w:rFonts w:ascii="Times New Roman" w:hAnsi="Times New Roman"/>
          <w:sz w:val="28"/>
          <w:szCs w:val="28"/>
        </w:rPr>
        <w:t xml:space="preserve">возможность не свидетельствовать против себя (ст. 51 Конституции РФ) </w:t>
      </w:r>
      <w:r w:rsidR="00653D39">
        <w:rPr>
          <w:rFonts w:ascii="Times New Roman" w:hAnsi="Times New Roman"/>
          <w:sz w:val="28"/>
          <w:szCs w:val="28"/>
        </w:rPr>
        <w:t>Усовой Н.В</w:t>
      </w:r>
      <w:r w:rsidRPr="00F764ED">
        <w:rPr>
          <w:rFonts w:ascii="Times New Roman" w:hAnsi="Times New Roman"/>
          <w:sz w:val="28"/>
          <w:szCs w:val="28"/>
        </w:rPr>
        <w:t>. были разъяснены;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>копию распоряжения о проведении па</w:t>
      </w:r>
      <w:r w:rsidRPr="00F764ED">
        <w:rPr>
          <w:rFonts w:ascii="Times New Roman" w:hAnsi="Times New Roman"/>
          <w:sz w:val="28"/>
          <w:szCs w:val="28"/>
        </w:rPr>
        <w:t>раллельного контроля мероприятия от 21 апреля 2025 года № 29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устава МАУ г. Нижневартовска «Центр развития образования», утвержденного 23 сентября 2014;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приказа «Об утверждении устава МАУ г. Нижневартовска «Центр развития образования» от 23 сен</w:t>
      </w:r>
      <w:r w:rsidRPr="00F764ED">
        <w:rPr>
          <w:rFonts w:ascii="Times New Roman" w:hAnsi="Times New Roman"/>
          <w:sz w:val="28"/>
          <w:szCs w:val="28"/>
          <w:lang w:eastAsia="ru-RU"/>
        </w:rPr>
        <w:t>тября 2014 № 1507/36-П;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изменений в устав МАУ г. Нижневартовска «Центр развития образования» от 01 октября 2015 года № 1641/36-П;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приказа «О внесении изменений в устав МАУ г. Нижневартовска «Центр развития образования» от 26 сентября 2016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изменений в устав МАУ г. Нижневартовска «Центр развития образования» от 26 сентября 2016 года №2087/36-п;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распоряжений «О внесении изменений в распоряжение администрации города от 07.08.2014 № 1391-р «О создании МАУ г. Нижневартовска «Центр ра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звития образования» путем изменения </w:t>
      </w:r>
      <w:r w:rsidRPr="00F764ED">
        <w:rPr>
          <w:rFonts w:ascii="Times New Roman" w:hAnsi="Times New Roman"/>
          <w:sz w:val="28"/>
          <w:szCs w:val="28"/>
          <w:lang w:eastAsia="ru-RU"/>
        </w:rPr>
        <w:t>типа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существующего МБУ «Центр развития образования» от 16 сентября 2016 года № 1390;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рекомендаций наблюдательного совета МАУ г. Нижневартовска «Центр развития образования» о внесении изменений в Устав учреждения от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18 июля 2016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приказа «О внесении изменений в устав МАУ г. Нижневартовска «Центр развития образования» от 17 апреля 2017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изменений в устав МАУ г. Нижневартовска «Центр развития образования» от 17 апреля 2017 года № 1169/36-п;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распоряжений «О внесении изменений в распоряжение администрации города от 07.08.2014 № 1391-р «О создании МАУ г. Нижневартовска «Центр развития образования» путем изменения </w:t>
      </w:r>
      <w:r w:rsidRPr="00F764ED">
        <w:rPr>
          <w:rFonts w:ascii="Times New Roman" w:hAnsi="Times New Roman"/>
          <w:sz w:val="28"/>
          <w:szCs w:val="28"/>
          <w:lang w:eastAsia="ru-RU"/>
        </w:rPr>
        <w:t>типа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существующего МБУ «Центр развития образования» от 23 марта 2017 года № 390-р;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рекомендаций наблюдательного совета МАУ г. Нижневартовска «Центр развития образования» о внесении изменений в Устав учреждения от 22 декабря 2016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изменения в уставе МАУ г. Нижневартовска «Центра развития образования» от 06 октября 2017 го</w:t>
      </w:r>
      <w:r w:rsidRPr="00F764ED">
        <w:rPr>
          <w:rFonts w:ascii="Times New Roman" w:hAnsi="Times New Roman"/>
          <w:sz w:val="28"/>
          <w:szCs w:val="28"/>
          <w:lang w:eastAsia="ru-RU"/>
        </w:rPr>
        <w:t>да № 2788/36-П;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изменения в уставе МАУ г. Нижневартовска «Центра развития образования» от 15 февраля 2019 года № 504/36-П;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изменений в устав МАУ г. Нижневартовска «Центр развития образования» от 08.07.2020 № 1226/36-01-П;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приказа «О внесе</w:t>
      </w:r>
      <w:r w:rsidRPr="00F764ED">
        <w:rPr>
          <w:rFonts w:ascii="Times New Roman" w:hAnsi="Times New Roman"/>
          <w:sz w:val="28"/>
          <w:szCs w:val="28"/>
          <w:lang w:eastAsia="ru-RU"/>
        </w:rPr>
        <w:t>нии изменений в устав МАУ г. Нижневартовска «Центр развития образования» от 19 октября 2020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изменений в устав МАУ г. Нижневартовска «Центр развития образования» от 19.10.2020 № 2014/36-01-П;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изменений в устав МАУ г. Нижневартовска «Центр </w:t>
      </w:r>
      <w:r w:rsidRPr="00F764ED">
        <w:rPr>
          <w:rFonts w:ascii="Times New Roman" w:hAnsi="Times New Roman"/>
          <w:sz w:val="28"/>
          <w:szCs w:val="28"/>
          <w:lang w:eastAsia="ru-RU"/>
        </w:rPr>
        <w:t>развития образования» от 29.01.2025 № 108/36-01-П;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свидетельства о постановке на учет МАУ г. Нижневартовска «Центр развития образования»;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Постановления Администрации г. Нижневартовска от 21 декабря 2015 № 2291;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Постановления Администрации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г. Нижневартовска от 09 смарта 2021 года № 180 с приложениями;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соглашения № 69 «о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от 29 декабря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2023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№ 1 от 28 февраля 2024 года к соглашению № 69 от 29 декабря 2023 года с приложением;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№ 2 от 21 марта 2024 года к соглашению № 69 от 29 декабря 2023 года с приложением;</w:t>
      </w:r>
    </w:p>
    <w:p w:rsidR="00F764ED" w:rsidRPr="00C26204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допо</w:t>
      </w:r>
      <w:r w:rsidRPr="00F764ED">
        <w:rPr>
          <w:rFonts w:ascii="Times New Roman" w:hAnsi="Times New Roman"/>
          <w:sz w:val="28"/>
          <w:szCs w:val="28"/>
          <w:lang w:eastAsia="ru-RU"/>
        </w:rPr>
        <w:t>лнительного соглашения № 3 от 13 декабря 2024 года к соглашению № 69 от 29 декабря 2023 года с приложением;</w:t>
      </w:r>
    </w:p>
    <w:p w:rsidR="006D3957" w:rsidRPr="00C26204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6204">
        <w:rPr>
          <w:rFonts w:ascii="Times New Roman" w:hAnsi="Times New Roman"/>
          <w:sz w:val="28"/>
          <w:szCs w:val="28"/>
          <w:lang w:eastAsia="ru-RU"/>
        </w:rPr>
        <w:t>копии платежных документов;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</w:t>
      </w:r>
      <w:r w:rsidRPr="00C26204" w:rsidR="006D3957">
        <w:rPr>
          <w:rFonts w:ascii="Times New Roman" w:hAnsi="Times New Roman"/>
          <w:sz w:val="28"/>
          <w:szCs w:val="28"/>
          <w:lang w:eastAsia="ru-RU"/>
        </w:rPr>
        <w:t>и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реестр</w:t>
      </w:r>
      <w:r w:rsidRPr="00C26204" w:rsidR="006D3957">
        <w:rPr>
          <w:rFonts w:ascii="Times New Roman" w:hAnsi="Times New Roman"/>
          <w:sz w:val="28"/>
          <w:szCs w:val="28"/>
          <w:lang w:eastAsia="ru-RU"/>
        </w:rPr>
        <w:t>ов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информации о должностных лицах МАУ г. Нижневартовска «Центр развития образования» подписавших первой подписью платежные поручения от 13 августа 2025, </w:t>
      </w:r>
      <w:r w:rsidRPr="00F764ED">
        <w:rPr>
          <w:rFonts w:ascii="Times New Roman" w:hAnsi="Times New Roman"/>
          <w:sz w:val="28"/>
          <w:szCs w:val="28"/>
        </w:rPr>
        <w:t>приходит к следующему: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Задачами законодательства об административных правонарушениях, в соответствии</w:t>
      </w:r>
      <w:r w:rsidRPr="00F764ED">
        <w:rPr>
          <w:rFonts w:ascii="Times New Roman" w:hAnsi="Times New Roman"/>
          <w:sz w:val="28"/>
          <w:szCs w:val="28"/>
        </w:rPr>
        <w:t xml:space="preserve"> со ст. 1.2 Кодекса РФ об административных правонарушениях  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</w:t>
      </w:r>
      <w:r w:rsidRPr="00F764ED">
        <w:rPr>
          <w:rFonts w:ascii="Times New Roman" w:hAnsi="Times New Roman"/>
          <w:sz w:val="28"/>
          <w:szCs w:val="28"/>
        </w:rPr>
        <w:t>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государства от административных пр</w:t>
      </w:r>
      <w:r w:rsidRPr="00F764ED">
        <w:rPr>
          <w:rFonts w:ascii="Times New Roman" w:hAnsi="Times New Roman"/>
          <w:sz w:val="28"/>
          <w:szCs w:val="28"/>
        </w:rPr>
        <w:t>авонарушений, а также предупреждение административных правонарушений.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В соответствии со ст. 24.1 Кодекса РФ об АП задачами производства по делам об административных правонарушениях являются всестороннее, полное, объективное и своевременное выяснение обстоя</w:t>
      </w:r>
      <w:r w:rsidRPr="00F764ED">
        <w:rPr>
          <w:rFonts w:ascii="Times New Roman" w:hAnsi="Times New Roman"/>
          <w:sz w:val="28"/>
          <w:szCs w:val="28"/>
        </w:rPr>
        <w:t>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Диспозицией ст. 15.14 Кодекса РФ об АП предусм</w:t>
      </w:r>
      <w:r w:rsidRPr="00F764ED">
        <w:rPr>
          <w:rFonts w:ascii="Times New Roman" w:hAnsi="Times New Roman"/>
          <w:sz w:val="28"/>
          <w:szCs w:val="28"/>
        </w:rPr>
        <w:t>отрена административная ответственность за нецелевое использование бюджетных средств, выразившееся в направлении средств бюджета бюджетной системы Российской Федерации и оплате денежных обязательств в целях, не соответствующих полностью или частично целям,</w:t>
      </w:r>
      <w:r w:rsidRPr="00F764ED">
        <w:rPr>
          <w:rFonts w:ascii="Times New Roman" w:hAnsi="Times New Roman"/>
          <w:sz w:val="28"/>
          <w:szCs w:val="28"/>
        </w:rPr>
        <w:t xml:space="preserve">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в направлении средств, полученн</w:t>
      </w:r>
      <w:r w:rsidRPr="00F764ED">
        <w:rPr>
          <w:rFonts w:ascii="Times New Roman" w:hAnsi="Times New Roman"/>
          <w:sz w:val="28"/>
          <w:szCs w:val="28"/>
        </w:rPr>
        <w:t>ых из бюджета 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средств, если такое действие не содержит уголовно на</w:t>
      </w:r>
      <w:r w:rsidRPr="00F764ED">
        <w:rPr>
          <w:rFonts w:ascii="Times New Roman" w:hAnsi="Times New Roman"/>
          <w:sz w:val="28"/>
          <w:szCs w:val="28"/>
        </w:rPr>
        <w:t xml:space="preserve">казуемого деяния, и влечет наложение административного штрафа на должностных лиц в размере от двадцати тысяч </w:t>
      </w:r>
      <w:r w:rsidRPr="00F764ED">
        <w:rPr>
          <w:rFonts w:ascii="Times New Roman" w:hAnsi="Times New Roman"/>
          <w:sz w:val="28"/>
          <w:szCs w:val="28"/>
        </w:rPr>
        <w:t>до пятидесяти тысяч рублей или дисквалификацию на срок от одного года до трех лет; на юридических лиц - от 5 до 25 процентов суммы средств, получен</w:t>
      </w:r>
      <w:r w:rsidRPr="00F764ED">
        <w:rPr>
          <w:rFonts w:ascii="Times New Roman" w:hAnsi="Times New Roman"/>
          <w:sz w:val="28"/>
          <w:szCs w:val="28"/>
        </w:rPr>
        <w:t>ных из бюджета бюджетной системы Российской Федерации, использованных не по целевому назначению.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Статьей 38 Бюджетного кодекса Российской Федерации (далее - БК РФ) установлен принцип адресности и целевого характера бюджетных средств, означающий, что бюджет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ные ассигнования и лимиты бюджетных обязательств доводятся до конкретных получателей бюджетных средств с указанием цели их использования. На основании части 1 статьи 306.4 БК РФ нецелевым использованием бюджетных средств признаются направление средств бюдж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лимитами бюджетных обязательств,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бюджетной сметой, договором (соглашением) либо правовым актом, являющимся основанием для предоставления указанных средств.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Из содержания части 2 статьи 4 Федерального закона от 03.11.2006 № 174-ФЗ «Об автономных учреждениях» (далее - Закон № 174-ФЗ) следуе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т, что в соответствии с видами деятельности, отнесенными уставом муниципального автономного учреждения к основной деятельности, учредителем для такого учреждения формируется и утверждается муниципальное задание. В силу части 4 статьи 4 Закона № 174-ФЗ фина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нсовое обеспечение выполнения муниципального задания осуществляется в виде субсидий из бюджетов бюджетной системы Российской Федерации и иных не запрещенных федеральными законами источников. Согласно абзацу второму пункта 4 статьи 69.2 БК РФ объем финансов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ого обеспечения выполнения муниципального задания рассчитывается на основании нормативных затрат на оказание муниципальных услуг, утверждаемых в порядке, установленном местной администрацией. Таким порядком является Порядок №2291, в соответствии с пунктом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3.3 которого 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на основе базового норматива затрат, который, в свою очередь, в соответствии с пунктами 3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.5, 3.7, 3.8 Порядка №2291 рассчитывается исходя из затрат, необходимых для оказания муниципальной услуги, в том числе иных расходов, непосредственно связанных с оказанием муниципальной услуги.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пункта 3.6 Порядка № 2291 при определении базовог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о норматива затрат применяются нормы материальных, технических и трудовых ресурсов, используемых для оказания муниципальной услуги, установленные нормативными правовыми актами Российской Федерации, Ханты-Мансийского автономного округа - Югры, муниципальным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и правовыми актами города Нижневартовска,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муниципальных услуг в установлен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ной сфере.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Предельные нормативы расходов сопровождающих лиц, связанных с сопровождением детей до места нахождения организаций отдыха детей и их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оздоровления и обратно, установлены Положением о порядке оплаты стоимости.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пункта 4 Положения о пор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ядке оплаты стоимости в редакции от 02.06.2023 № 428, действовавшей в проверяемом периоде 2024 года, сопровождающим лицам возмещаются расходы, связанные с сопровождением детей до места нахождения выездных организаций отдыха детей и их оздоровления и обратн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о, в пределах фактических документально подтвержденных расходов, но не свыше следующих предельных нормативов, а именно:</w:t>
      </w:r>
    </w:p>
    <w:p w:rsidR="00F764ED" w:rsidRPr="00F764ED" w:rsidP="00F764ED">
      <w:pPr>
        <w:spacing w:after="0" w:line="240" w:lineRule="auto"/>
        <w:ind w:left="2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расходы по проезду к месту нахождения выездных организаций отдыха детей и их оздоровления и обратно любым видом транспорта (за исключени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ем такси), 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постельными принадлежностями в поездах.</w:t>
      </w:r>
    </w:p>
    <w:p w:rsidR="00F764ED" w:rsidRPr="00F764ED" w:rsidP="00F764ED">
      <w:pPr>
        <w:spacing w:after="0" w:line="240" w:lineRule="auto"/>
        <w:ind w:left="2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На основании соглашения о порядке и условиях пре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доставления субсидии на финансовое обеспечение выполнения муниципального задания на оказание муниципальных услуг (выполнение работ) от 29.12.2023 № 69 с учетом дополнительных соглашений (далее - Соглашение № 69) департаментом образования администрации горо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да в 2024 году предоставлена Учреждению субсидия на выполнение муниципального задания по организации и обеспечению отдыха и оздоровления детей на общую сумму 5 506 546,00 рублей.</w:t>
      </w:r>
    </w:p>
    <w:p w:rsidR="00F764ED" w:rsidRPr="00F764ED" w:rsidP="00F764ED">
      <w:pPr>
        <w:spacing w:after="0" w:line="240" w:lineRule="auto"/>
        <w:ind w:left="2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пунктами 4.3.2, 4.3.7 Соглашения № 69 Учреждение обязуется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осуществлять целевое использование средств субсидии, в соответствии с целевым направлением расходования средств и установленными нормативами.</w:t>
      </w:r>
    </w:p>
    <w:p w:rsidR="00F764ED" w:rsidRPr="00F764ED" w:rsidP="006D3957">
      <w:pPr>
        <w:spacing w:after="0" w:line="240" w:lineRule="auto"/>
        <w:ind w:left="2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Учреждением в нарушение пункта 4 Положения о порядке оплаты стоимости неправомерно компенсированы расходы сопровож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дающ</w:t>
      </w:r>
      <w:r w:rsidRPr="00C26204" w:rsidR="006D3957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 лиц на оплату </w:t>
      </w:r>
      <w:r w:rsidRPr="00C26204" w:rsidR="006D3957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дополнительных услуг в виде завтрака во время проживания в отеле, добровольного личного страхования, комиссии банка за перевод денежных средств, стоимости предварительного выбора места в салоне самолета в размере </w:t>
      </w:r>
      <w:r w:rsidR="00653D39">
        <w:rPr>
          <w:rFonts w:ascii="Times New Roman" w:eastAsia="Times New Roman" w:hAnsi="Times New Roman"/>
          <w:sz w:val="28"/>
          <w:szCs w:val="28"/>
          <w:lang w:eastAsia="ru-RU"/>
        </w:rPr>
        <w:t>1430</w:t>
      </w:r>
      <w:r w:rsidRPr="00C26204" w:rsidR="006D395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00 копеек.</w:t>
      </w:r>
    </w:p>
    <w:p w:rsidR="00F764ED" w:rsidRPr="00F764ED" w:rsidP="00F764ED">
      <w:pPr>
        <w:spacing w:after="0" w:line="240" w:lineRule="auto"/>
        <w:ind w:left="2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Расходование средств субсидии в сумме </w:t>
      </w:r>
      <w:r w:rsidR="00653D39">
        <w:rPr>
          <w:rFonts w:ascii="Times New Roman" w:eastAsia="Times New Roman" w:hAnsi="Times New Roman"/>
          <w:sz w:val="28"/>
          <w:szCs w:val="28"/>
          <w:lang w:eastAsia="ru-RU"/>
        </w:rPr>
        <w:t>1430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,00 рубля является нецелевым использованием бюджетных средств, предоставленных в виде субсидии на финансовое обеспечение выполнения муниципального задания, предоставленной Учреждению на основании Соглашения № 69.</w:t>
      </w:r>
    </w:p>
    <w:p w:rsidR="00C26204" w:rsidRPr="00C26204" w:rsidP="00920F00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 xml:space="preserve">Таким образом, 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вследствие несоблюдения вышеперечисленных условий Соглашения № 69 директором </w:t>
      </w:r>
      <w:r w:rsidRPr="00F764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МАУ г. Нижневартовска «Центр развития образования» </w:t>
      </w:r>
      <w:r w:rsidR="00653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Усовой Н.В</w:t>
      </w:r>
      <w:r w:rsidRPr="00F764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неправомерным направлением </w:t>
      </w:r>
      <w:r w:rsidR="00653D3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C26204" w:rsidR="00653D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53D39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C26204" w:rsidR="00653D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53D39">
        <w:rPr>
          <w:rFonts w:ascii="Times New Roman" w:eastAsia="Times New Roman" w:hAnsi="Times New Roman"/>
          <w:sz w:val="28"/>
          <w:szCs w:val="28"/>
          <w:lang w:eastAsia="ru-RU"/>
        </w:rPr>
        <w:t>23, 26, 30, 31</w:t>
      </w:r>
      <w:r w:rsidRPr="00C26204" w:rsidR="00653D39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июля, </w:t>
      </w:r>
      <w:r w:rsidR="00653D39">
        <w:rPr>
          <w:rFonts w:ascii="Times New Roman" w:eastAsia="Times New Roman" w:hAnsi="Times New Roman"/>
          <w:sz w:val="28"/>
          <w:szCs w:val="28"/>
          <w:lang w:eastAsia="ru-RU"/>
        </w:rPr>
        <w:t xml:space="preserve">09 </w:t>
      </w:r>
      <w:r w:rsidRPr="00C26204" w:rsidR="00653D39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F764ED" w:rsidR="00653D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2024 года денежных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средств сопровождающ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м лиц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оплату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дополнительных услуг в виде завтрака во время проживания в отеле, добровольного личного страхования, комиссии банка за перевод денежных средств, стоимости предварительного выбора места в салоне самолета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, возмещение ко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торых Положением о порядке оплаты стоимости не предусмотрено, на сумму </w:t>
      </w:r>
      <w:r w:rsidR="00653D39">
        <w:rPr>
          <w:rFonts w:ascii="Times New Roman" w:eastAsia="Times New Roman" w:hAnsi="Times New Roman"/>
          <w:sz w:val="28"/>
          <w:szCs w:val="28"/>
          <w:lang w:eastAsia="ru-RU"/>
        </w:rPr>
        <w:t>1430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,00 рубл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384B" w:rsidRPr="00C26204" w:rsidP="00920F00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Согласно ч. 1 ст. 2.1 Кодекса Российской Федерации об административных правонарушениях административным правонарушением </w:t>
      </w:r>
      <w:r w:rsidRPr="00C26204">
        <w:rPr>
          <w:rFonts w:ascii="Times New Roman" w:hAnsi="Times New Roman"/>
          <w:sz w:val="28"/>
          <w:szCs w:val="28"/>
        </w:rPr>
        <w:t>признается противоправное, виновное действие (без</w:t>
      </w:r>
      <w:r w:rsidRPr="00C26204">
        <w:rPr>
          <w:rFonts w:ascii="Times New Roman" w:hAnsi="Times New Roman"/>
          <w:sz w:val="28"/>
          <w:szCs w:val="28"/>
        </w:rPr>
        <w:t>действие) физического или юридического лица,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0384B" w:rsidRPr="00C26204" w:rsidP="00920F0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В соотве</w:t>
      </w:r>
      <w:r w:rsidRPr="00C26204">
        <w:rPr>
          <w:rFonts w:ascii="Times New Roman" w:hAnsi="Times New Roman"/>
          <w:sz w:val="28"/>
          <w:szCs w:val="28"/>
        </w:rPr>
        <w:t>тствии с ч. 2 ст. 2.1 Кодекса РФ об АП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</w:t>
      </w:r>
      <w:r w:rsidRPr="00C26204">
        <w:rPr>
          <w:rFonts w:ascii="Times New Roman" w:hAnsi="Times New Roman"/>
          <w:sz w:val="28"/>
          <w:szCs w:val="28"/>
        </w:rPr>
        <w:t>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Доказательства, представленные мировому судье, не противоречивы, последовательны, соответствуют </w:t>
      </w:r>
      <w:r w:rsidRPr="00C26204">
        <w:rPr>
          <w:rFonts w:ascii="Times New Roman" w:hAnsi="Times New Roman"/>
          <w:sz w:val="28"/>
          <w:szCs w:val="28"/>
        </w:rPr>
        <w:t xml:space="preserve">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В соответствии с ч. 3 ст. 3.4 Кодекса РФ об АП в случаях, если назначение административного наказания в виде преду</w:t>
      </w:r>
      <w:r w:rsidRPr="00C26204">
        <w:rPr>
          <w:rFonts w:ascii="Times New Roman" w:hAnsi="Times New Roman"/>
          <w:sz w:val="28"/>
          <w:szCs w:val="28"/>
        </w:rPr>
        <w:t>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некоммерческой организ</w:t>
      </w:r>
      <w:r w:rsidRPr="00C26204">
        <w:rPr>
          <w:rFonts w:ascii="Times New Roman" w:hAnsi="Times New Roman"/>
          <w:sz w:val="28"/>
          <w:szCs w:val="28"/>
        </w:rPr>
        <w:t>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</w:t>
      </w:r>
      <w:r w:rsidRPr="00C26204">
        <w:rPr>
          <w:rFonts w:ascii="Times New Roman" w:hAnsi="Times New Roman"/>
          <w:sz w:val="28"/>
          <w:szCs w:val="28"/>
        </w:rPr>
        <w:t>.1 настоящего Кодекса.</w:t>
      </w: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</w:t>
      </w:r>
      <w:r w:rsidRPr="00C26204">
        <w:rPr>
          <w:rFonts w:ascii="Times New Roman" w:hAnsi="Times New Roman"/>
          <w:sz w:val="28"/>
          <w:szCs w:val="28"/>
        </w:rPr>
        <w:t xml:space="preserve">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</w:t>
      </w:r>
      <w:r w:rsidRPr="00C26204">
        <w:rPr>
          <w:rFonts w:ascii="Times New Roman" w:hAnsi="Times New Roman"/>
          <w:sz w:val="28"/>
          <w:szCs w:val="28"/>
        </w:rPr>
        <w:t>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</w:t>
      </w:r>
      <w:r w:rsidRPr="00C26204">
        <w:rPr>
          <w:rFonts w:ascii="Times New Roman" w:hAnsi="Times New Roman"/>
          <w:sz w:val="28"/>
          <w:szCs w:val="28"/>
        </w:rPr>
        <w:t>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</w:t>
      </w:r>
      <w:r w:rsidRPr="00C26204">
        <w:rPr>
          <w:rFonts w:ascii="Times New Roman" w:hAnsi="Times New Roman"/>
          <w:sz w:val="28"/>
          <w:szCs w:val="28"/>
        </w:rPr>
        <w:t xml:space="preserve">чность виновного, отсутствие смягчающих и отягчающих административную ответственность обстоятельств, предусмотренных </w:t>
      </w:r>
      <w:r w:rsidRPr="00C26204">
        <w:rPr>
          <w:rFonts w:ascii="Times New Roman" w:hAnsi="Times New Roman"/>
          <w:sz w:val="28"/>
          <w:szCs w:val="28"/>
        </w:rPr>
        <w:t>ст.ст</w:t>
      </w:r>
      <w:r w:rsidRPr="00C26204">
        <w:rPr>
          <w:rFonts w:ascii="Times New Roman" w:hAnsi="Times New Roman"/>
          <w:sz w:val="28"/>
          <w:szCs w:val="28"/>
        </w:rPr>
        <w:t xml:space="preserve">. 4.2 и 4.3 Кодекса РФ об АП, а также, учитывая то обстоятельство, что в материалах дела отсутствуют доказательства привлечения </w:t>
      </w:r>
      <w:r w:rsidR="00653D39">
        <w:rPr>
          <w:rFonts w:ascii="Times New Roman" w:hAnsi="Times New Roman"/>
          <w:sz w:val="28"/>
          <w:szCs w:val="28"/>
        </w:rPr>
        <w:t>Усовой Н.В</w:t>
      </w:r>
      <w:r w:rsidRPr="00C26204">
        <w:rPr>
          <w:rFonts w:ascii="Times New Roman" w:hAnsi="Times New Roman"/>
          <w:sz w:val="28"/>
          <w:szCs w:val="28"/>
        </w:rPr>
        <w:t>.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7D6AB4" w:rsidRPr="00C26204" w:rsidP="00920F00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Руководствуясь ст. ст. 29.9, 29.10 Кодекса РФ об АП, мировой судья</w:t>
      </w:r>
    </w:p>
    <w:p w:rsidR="007D6AB4" w:rsidRPr="00C26204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D6AB4" w:rsidRPr="00C26204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ПОСТАНОВИЛ:</w:t>
      </w:r>
    </w:p>
    <w:p w:rsidR="007D6AB4" w:rsidRPr="00C26204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Исполняющего </w:t>
      </w:r>
      <w:r>
        <w:rPr>
          <w:rFonts w:ascii="Times New Roman" w:hAnsi="Times New Roman"/>
          <w:sz w:val="28"/>
          <w:szCs w:val="28"/>
        </w:rPr>
        <w:t>обязанности д</w:t>
      </w:r>
      <w:r w:rsidRPr="00C26204" w:rsidR="009F28BA">
        <w:rPr>
          <w:rFonts w:ascii="Times New Roman" w:hAnsi="Times New Roman"/>
          <w:sz w:val="28"/>
          <w:szCs w:val="28"/>
        </w:rPr>
        <w:t>иректора М</w:t>
      </w:r>
      <w:r w:rsidRPr="00C26204" w:rsidR="009F28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униципального автономного учреждения города Нижневартовска «Центр развития образования»</w:t>
      </w:r>
      <w:r w:rsidRPr="00C26204" w:rsidR="009F28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Усову Надежду Владимировну</w:t>
      </w:r>
      <w:r w:rsidRPr="00C26204" w:rsidR="009F28BA">
        <w:rPr>
          <w:rFonts w:ascii="Times New Roman" w:hAnsi="Times New Roman"/>
          <w:sz w:val="28"/>
          <w:szCs w:val="28"/>
        </w:rPr>
        <w:t xml:space="preserve"> </w:t>
      </w:r>
      <w:r w:rsidRPr="00C26204">
        <w:rPr>
          <w:rFonts w:ascii="Times New Roman" w:hAnsi="Times New Roman"/>
          <w:sz w:val="28"/>
          <w:szCs w:val="28"/>
        </w:rPr>
        <w:t>признать виновн</w:t>
      </w:r>
      <w:r w:rsidRPr="00C26204" w:rsidR="009F28BA">
        <w:rPr>
          <w:rFonts w:ascii="Times New Roman" w:hAnsi="Times New Roman"/>
          <w:sz w:val="28"/>
          <w:szCs w:val="28"/>
        </w:rPr>
        <w:t>ой</w:t>
      </w:r>
      <w:r w:rsidRPr="00C26204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15.14 Кодекса РФ об АП, и назначить административное наказание в виде предупреждения.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Постановление може</w:t>
      </w:r>
      <w:r w:rsidRPr="00C26204" w:rsidR="009F28BA">
        <w:rPr>
          <w:rFonts w:ascii="Times New Roman" w:hAnsi="Times New Roman"/>
          <w:sz w:val="28"/>
          <w:szCs w:val="28"/>
        </w:rPr>
        <w:t xml:space="preserve">т быть обжаловано в течение 10 дней </w:t>
      </w:r>
      <w:r w:rsidRPr="00C26204">
        <w:rPr>
          <w:rFonts w:ascii="Times New Roman" w:hAnsi="Times New Roman"/>
          <w:sz w:val="28"/>
          <w:szCs w:val="28"/>
        </w:rPr>
        <w:t>с даты вручения или получения копии постановлен</w:t>
      </w:r>
      <w:r w:rsidRPr="00C26204">
        <w:rPr>
          <w:rFonts w:ascii="Times New Roman" w:hAnsi="Times New Roman"/>
          <w:sz w:val="28"/>
          <w:szCs w:val="28"/>
        </w:rPr>
        <w:t xml:space="preserve">ия в </w:t>
      </w:r>
      <w:r w:rsidRPr="00C26204">
        <w:rPr>
          <w:rFonts w:ascii="Times New Roman" w:hAnsi="Times New Roman"/>
          <w:sz w:val="28"/>
          <w:szCs w:val="28"/>
        </w:rPr>
        <w:t>Нижневартовский</w:t>
      </w:r>
      <w:r w:rsidRPr="00C26204">
        <w:rPr>
          <w:rFonts w:ascii="Times New Roman" w:hAnsi="Times New Roman"/>
          <w:sz w:val="28"/>
          <w:szCs w:val="28"/>
        </w:rPr>
        <w:t xml:space="preserve"> городской суд Ханты-Мансийского автономного округа-Югры, через мирового судью судебного участка № </w:t>
      </w:r>
      <w:r w:rsidRPr="00C26204" w:rsidR="009F28BA">
        <w:rPr>
          <w:rFonts w:ascii="Times New Roman" w:hAnsi="Times New Roman"/>
          <w:sz w:val="28"/>
          <w:szCs w:val="28"/>
        </w:rPr>
        <w:t>8</w:t>
      </w:r>
      <w:r w:rsidRPr="00C26204">
        <w:rPr>
          <w:rFonts w:ascii="Times New Roman" w:hAnsi="Times New Roman"/>
          <w:sz w:val="28"/>
          <w:szCs w:val="28"/>
        </w:rPr>
        <w:t>.</w:t>
      </w:r>
    </w:p>
    <w:p w:rsidR="00EE2953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C26204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0384B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</w:t>
      </w:r>
      <w:r w:rsidRPr="00C26204" w:rsidR="007D6AB4">
        <w:rPr>
          <w:rFonts w:ascii="Times New Roman" w:hAnsi="Times New Roman"/>
          <w:sz w:val="28"/>
          <w:szCs w:val="28"/>
        </w:rPr>
        <w:t xml:space="preserve">  </w:t>
      </w:r>
      <w:r w:rsidRPr="00C26204" w:rsidR="00920F00">
        <w:rPr>
          <w:rFonts w:ascii="Times New Roman" w:hAnsi="Times New Roman"/>
          <w:sz w:val="28"/>
          <w:szCs w:val="28"/>
        </w:rPr>
        <w:t xml:space="preserve"> </w:t>
      </w:r>
      <w:r w:rsidRPr="00C26204" w:rsidR="007D6AB4">
        <w:rPr>
          <w:rFonts w:ascii="Times New Roman" w:hAnsi="Times New Roman"/>
          <w:sz w:val="28"/>
          <w:szCs w:val="28"/>
        </w:rPr>
        <w:t xml:space="preserve">  </w:t>
      </w:r>
      <w:r w:rsidRPr="00C26204">
        <w:rPr>
          <w:rFonts w:ascii="Times New Roman" w:hAnsi="Times New Roman"/>
          <w:sz w:val="28"/>
          <w:szCs w:val="28"/>
        </w:rPr>
        <w:t xml:space="preserve">        Н.В. </w:t>
      </w:r>
      <w:r w:rsidRPr="00C26204">
        <w:rPr>
          <w:rFonts w:ascii="Times New Roman" w:hAnsi="Times New Roman"/>
          <w:sz w:val="28"/>
          <w:szCs w:val="28"/>
        </w:rPr>
        <w:t>Щетникова</w:t>
      </w:r>
    </w:p>
    <w:p w:rsidR="00C26204" w:rsidRPr="00C26204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sectPr w:rsidSect="00704053">
      <w:pgSz w:w="11906" w:h="16838"/>
      <w:pgMar w:top="567" w:right="991" w:bottom="568" w:left="156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1D62CE2"/>
    <w:lvl w:ilvl="0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A8D6C2F"/>
    <w:multiLevelType w:val="multilevel"/>
    <w:tmpl w:val="44F03D3E"/>
    <w:lvl w:ilvl="0">
      <w:start w:val="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1415295"/>
    <w:multiLevelType w:val="multilevel"/>
    <w:tmpl w:val="A8368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08"/>
    <w:rsid w:val="00036EF2"/>
    <w:rsid w:val="0005697F"/>
    <w:rsid w:val="00056A96"/>
    <w:rsid w:val="00060C5C"/>
    <w:rsid w:val="00071801"/>
    <w:rsid w:val="00087BD4"/>
    <w:rsid w:val="00087BF3"/>
    <w:rsid w:val="0009378B"/>
    <w:rsid w:val="000C6FF7"/>
    <w:rsid w:val="000E1188"/>
    <w:rsid w:val="000E4321"/>
    <w:rsid w:val="00117E44"/>
    <w:rsid w:val="00121B87"/>
    <w:rsid w:val="00124E62"/>
    <w:rsid w:val="0013527D"/>
    <w:rsid w:val="0014310B"/>
    <w:rsid w:val="001663DE"/>
    <w:rsid w:val="001726F6"/>
    <w:rsid w:val="00192C90"/>
    <w:rsid w:val="001961CF"/>
    <w:rsid w:val="001B2B07"/>
    <w:rsid w:val="001D6695"/>
    <w:rsid w:val="001E181E"/>
    <w:rsid w:val="001F5200"/>
    <w:rsid w:val="002133EB"/>
    <w:rsid w:val="002146AA"/>
    <w:rsid w:val="00247F8B"/>
    <w:rsid w:val="00251856"/>
    <w:rsid w:val="002836BD"/>
    <w:rsid w:val="002B5E90"/>
    <w:rsid w:val="002B7803"/>
    <w:rsid w:val="002E4E08"/>
    <w:rsid w:val="002F3C7B"/>
    <w:rsid w:val="002F6E0B"/>
    <w:rsid w:val="0031392A"/>
    <w:rsid w:val="00320A36"/>
    <w:rsid w:val="00324067"/>
    <w:rsid w:val="003313AC"/>
    <w:rsid w:val="0033630A"/>
    <w:rsid w:val="00353032"/>
    <w:rsid w:val="00354E37"/>
    <w:rsid w:val="003550A4"/>
    <w:rsid w:val="00365CE5"/>
    <w:rsid w:val="00383581"/>
    <w:rsid w:val="00393912"/>
    <w:rsid w:val="003B46E0"/>
    <w:rsid w:val="003D0FBD"/>
    <w:rsid w:val="003E569A"/>
    <w:rsid w:val="003F35A0"/>
    <w:rsid w:val="003F5227"/>
    <w:rsid w:val="00400F4A"/>
    <w:rsid w:val="00401383"/>
    <w:rsid w:val="004236C1"/>
    <w:rsid w:val="00430C3A"/>
    <w:rsid w:val="0043768A"/>
    <w:rsid w:val="0044136D"/>
    <w:rsid w:val="00466FCB"/>
    <w:rsid w:val="00472C8E"/>
    <w:rsid w:val="004840F6"/>
    <w:rsid w:val="004A3A0C"/>
    <w:rsid w:val="004C1FBC"/>
    <w:rsid w:val="004D4346"/>
    <w:rsid w:val="004E17C4"/>
    <w:rsid w:val="004F7DAB"/>
    <w:rsid w:val="00500D56"/>
    <w:rsid w:val="00513AA7"/>
    <w:rsid w:val="00515165"/>
    <w:rsid w:val="00534044"/>
    <w:rsid w:val="00564FC8"/>
    <w:rsid w:val="0058467B"/>
    <w:rsid w:val="005A7E10"/>
    <w:rsid w:val="005B44A4"/>
    <w:rsid w:val="005C4972"/>
    <w:rsid w:val="005D3C2D"/>
    <w:rsid w:val="005D6F70"/>
    <w:rsid w:val="005E43C1"/>
    <w:rsid w:val="005F2C2C"/>
    <w:rsid w:val="005F31BA"/>
    <w:rsid w:val="00602DBC"/>
    <w:rsid w:val="00611A40"/>
    <w:rsid w:val="00612D66"/>
    <w:rsid w:val="00615A0F"/>
    <w:rsid w:val="00616409"/>
    <w:rsid w:val="00625CA7"/>
    <w:rsid w:val="00631C98"/>
    <w:rsid w:val="00643E04"/>
    <w:rsid w:val="006471FB"/>
    <w:rsid w:val="006472BC"/>
    <w:rsid w:val="00653D39"/>
    <w:rsid w:val="00656F71"/>
    <w:rsid w:val="00671EA3"/>
    <w:rsid w:val="00671FEF"/>
    <w:rsid w:val="00672A14"/>
    <w:rsid w:val="00674FF7"/>
    <w:rsid w:val="00684E04"/>
    <w:rsid w:val="00694FEE"/>
    <w:rsid w:val="006A7BAB"/>
    <w:rsid w:val="006D2B42"/>
    <w:rsid w:val="006D3957"/>
    <w:rsid w:val="006D5099"/>
    <w:rsid w:val="006E2F22"/>
    <w:rsid w:val="006F5DA4"/>
    <w:rsid w:val="007036FF"/>
    <w:rsid w:val="00704053"/>
    <w:rsid w:val="00723A2F"/>
    <w:rsid w:val="0072419A"/>
    <w:rsid w:val="007311A0"/>
    <w:rsid w:val="007424BC"/>
    <w:rsid w:val="007516A7"/>
    <w:rsid w:val="007530D2"/>
    <w:rsid w:val="00756C7C"/>
    <w:rsid w:val="007652B1"/>
    <w:rsid w:val="00772D68"/>
    <w:rsid w:val="00776463"/>
    <w:rsid w:val="00782182"/>
    <w:rsid w:val="007849A9"/>
    <w:rsid w:val="00796713"/>
    <w:rsid w:val="00796D0D"/>
    <w:rsid w:val="007A234F"/>
    <w:rsid w:val="007A33A0"/>
    <w:rsid w:val="007A6D38"/>
    <w:rsid w:val="007B498E"/>
    <w:rsid w:val="007C0DE7"/>
    <w:rsid w:val="007D6AB4"/>
    <w:rsid w:val="007E4E5A"/>
    <w:rsid w:val="007E7F9E"/>
    <w:rsid w:val="007F3325"/>
    <w:rsid w:val="007F490F"/>
    <w:rsid w:val="007F7008"/>
    <w:rsid w:val="00800B7B"/>
    <w:rsid w:val="00852491"/>
    <w:rsid w:val="00853460"/>
    <w:rsid w:val="00867A47"/>
    <w:rsid w:val="00871B97"/>
    <w:rsid w:val="00880717"/>
    <w:rsid w:val="00884BBF"/>
    <w:rsid w:val="00891F16"/>
    <w:rsid w:val="00894512"/>
    <w:rsid w:val="008972C6"/>
    <w:rsid w:val="008D0D58"/>
    <w:rsid w:val="008D4C29"/>
    <w:rsid w:val="008D5237"/>
    <w:rsid w:val="008E1455"/>
    <w:rsid w:val="00910139"/>
    <w:rsid w:val="00912149"/>
    <w:rsid w:val="00916F0B"/>
    <w:rsid w:val="00920F00"/>
    <w:rsid w:val="009216C8"/>
    <w:rsid w:val="009267A0"/>
    <w:rsid w:val="009302F5"/>
    <w:rsid w:val="009B3FE9"/>
    <w:rsid w:val="009C2968"/>
    <w:rsid w:val="009C2E09"/>
    <w:rsid w:val="009D1BDB"/>
    <w:rsid w:val="009F28BA"/>
    <w:rsid w:val="00A300BF"/>
    <w:rsid w:val="00A52224"/>
    <w:rsid w:val="00A563E7"/>
    <w:rsid w:val="00A66366"/>
    <w:rsid w:val="00A86092"/>
    <w:rsid w:val="00AA12E3"/>
    <w:rsid w:val="00AB3382"/>
    <w:rsid w:val="00AD3201"/>
    <w:rsid w:val="00AD5EFA"/>
    <w:rsid w:val="00AF7AB9"/>
    <w:rsid w:val="00B01365"/>
    <w:rsid w:val="00B1230E"/>
    <w:rsid w:val="00B15580"/>
    <w:rsid w:val="00B360D7"/>
    <w:rsid w:val="00B4421E"/>
    <w:rsid w:val="00B45416"/>
    <w:rsid w:val="00B47A78"/>
    <w:rsid w:val="00B82D15"/>
    <w:rsid w:val="00B83E61"/>
    <w:rsid w:val="00B83E92"/>
    <w:rsid w:val="00B86094"/>
    <w:rsid w:val="00B978DB"/>
    <w:rsid w:val="00BA120B"/>
    <w:rsid w:val="00BA36B0"/>
    <w:rsid w:val="00BB421E"/>
    <w:rsid w:val="00BC09CC"/>
    <w:rsid w:val="00BD1E69"/>
    <w:rsid w:val="00BE56DA"/>
    <w:rsid w:val="00BF1E1E"/>
    <w:rsid w:val="00C26204"/>
    <w:rsid w:val="00C3254D"/>
    <w:rsid w:val="00C329A6"/>
    <w:rsid w:val="00C61391"/>
    <w:rsid w:val="00C645E2"/>
    <w:rsid w:val="00C66867"/>
    <w:rsid w:val="00C72153"/>
    <w:rsid w:val="00C750D8"/>
    <w:rsid w:val="00CA3B00"/>
    <w:rsid w:val="00CA4123"/>
    <w:rsid w:val="00CA7453"/>
    <w:rsid w:val="00CE1D8F"/>
    <w:rsid w:val="00CF3C5E"/>
    <w:rsid w:val="00CF4C7E"/>
    <w:rsid w:val="00D01360"/>
    <w:rsid w:val="00D02C2C"/>
    <w:rsid w:val="00D12CB1"/>
    <w:rsid w:val="00D223F1"/>
    <w:rsid w:val="00D340E9"/>
    <w:rsid w:val="00D47D4C"/>
    <w:rsid w:val="00D6385C"/>
    <w:rsid w:val="00D670E2"/>
    <w:rsid w:val="00D84B38"/>
    <w:rsid w:val="00D84E09"/>
    <w:rsid w:val="00D87A45"/>
    <w:rsid w:val="00DA660A"/>
    <w:rsid w:val="00DB72C6"/>
    <w:rsid w:val="00DD5C03"/>
    <w:rsid w:val="00DD5E68"/>
    <w:rsid w:val="00DE1723"/>
    <w:rsid w:val="00DF1F0C"/>
    <w:rsid w:val="00DF3E86"/>
    <w:rsid w:val="00E03C9F"/>
    <w:rsid w:val="00E16736"/>
    <w:rsid w:val="00E31269"/>
    <w:rsid w:val="00E6032C"/>
    <w:rsid w:val="00E64FF1"/>
    <w:rsid w:val="00E73261"/>
    <w:rsid w:val="00E8186A"/>
    <w:rsid w:val="00EA3A08"/>
    <w:rsid w:val="00EC3998"/>
    <w:rsid w:val="00ED5FAD"/>
    <w:rsid w:val="00EE02ED"/>
    <w:rsid w:val="00EE2953"/>
    <w:rsid w:val="00EE405F"/>
    <w:rsid w:val="00EE6CF4"/>
    <w:rsid w:val="00EE6EEF"/>
    <w:rsid w:val="00F0384B"/>
    <w:rsid w:val="00F16FA0"/>
    <w:rsid w:val="00F209FD"/>
    <w:rsid w:val="00F333AB"/>
    <w:rsid w:val="00F45899"/>
    <w:rsid w:val="00F638EC"/>
    <w:rsid w:val="00F6469A"/>
    <w:rsid w:val="00F715F0"/>
    <w:rsid w:val="00F764ED"/>
    <w:rsid w:val="00F85E7B"/>
    <w:rsid w:val="00F93EDD"/>
    <w:rsid w:val="00FA3A40"/>
    <w:rsid w:val="00FA6129"/>
    <w:rsid w:val="00FB1378"/>
    <w:rsid w:val="00FB5D2F"/>
    <w:rsid w:val="00FB7707"/>
    <w:rsid w:val="00FC0E26"/>
    <w:rsid w:val="00FD3129"/>
    <w:rsid w:val="00FE3D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4E05F25-A092-4C6D-A3BE-1E8F855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95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E181E"/>
    <w:pPr>
      <w:suppressAutoHyphens/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1E181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0">
    <w:name w:val="Заголовок статьи"/>
    <w:basedOn w:val="Normal"/>
    <w:next w:val="Normal"/>
    <w:uiPriority w:val="99"/>
    <w:rsid w:val="00602D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3F35A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a2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72C8E"/>
    <w:rPr>
      <w:lang w:eastAsia="en-US"/>
    </w:rPr>
  </w:style>
  <w:style w:type="paragraph" w:styleId="Footer">
    <w:name w:val="footer"/>
    <w:basedOn w:val="Normal"/>
    <w:link w:val="a3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72C8E"/>
    <w:rPr>
      <w:lang w:eastAsia="en-US"/>
    </w:rPr>
  </w:style>
  <w:style w:type="paragraph" w:styleId="NoSpacing">
    <w:name w:val="No Spacing"/>
    <w:link w:val="a4"/>
    <w:uiPriority w:val="99"/>
    <w:qFormat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NoSpacing"/>
    <w:uiPriority w:val="99"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_"/>
    <w:basedOn w:val="DefaultParagraphFont"/>
    <w:link w:val="1"/>
    <w:rsid w:val="00B1230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B1230E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6">
    <w:name w:val="Основной текст + Полужирный"/>
    <w:basedOn w:val="a5"/>
    <w:rsid w:val="004A3A0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BodyText">
    <w:name w:val="Body Text"/>
    <w:basedOn w:val="Normal"/>
    <w:link w:val="a7"/>
    <w:uiPriority w:val="99"/>
    <w:unhideWhenUsed/>
    <w:rsid w:val="007A33A0"/>
    <w:pPr>
      <w:spacing w:after="120"/>
    </w:pPr>
  </w:style>
  <w:style w:type="character" w:customStyle="1" w:styleId="a7">
    <w:name w:val="Основной текст Знак"/>
    <w:basedOn w:val="DefaultParagraphFont"/>
    <w:link w:val="BodyText"/>
    <w:uiPriority w:val="99"/>
    <w:rsid w:val="007A33A0"/>
    <w:rPr>
      <w:lang w:eastAsia="en-US"/>
    </w:rPr>
  </w:style>
  <w:style w:type="character" w:customStyle="1" w:styleId="9">
    <w:name w:val="Основной текст + 9"/>
    <w:aliases w:val="5 pt"/>
    <w:basedOn w:val="DefaultParagraphFont"/>
    <w:uiPriority w:val="99"/>
    <w:rsid w:val="007A33A0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DefaultParagraphFont"/>
    <w:uiPriority w:val="99"/>
    <w:rsid w:val="007A33A0"/>
    <w:rPr>
      <w:rFonts w:ascii="Times New Roman" w:hAnsi="Times New Roman" w:cs="Times New Roman" w:hint="default"/>
      <w:spacing w:val="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